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537" w:rsidRDefault="00673A9A" w:rsidP="00673A9A">
      <w:pPr>
        <w:jc w:val="center"/>
        <w:rPr>
          <w:lang w:val="fr-FR"/>
        </w:rPr>
      </w:pPr>
      <w:r>
        <w:rPr>
          <w:noProof/>
        </w:rPr>
        <w:drawing>
          <wp:inline distT="0" distB="0" distL="0" distR="0">
            <wp:extent cx="2038350" cy="13862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5EA4" w:rsidRDefault="00715EA4" w:rsidP="00715EA4">
      <w:pPr>
        <w:jc w:val="center"/>
        <w:rPr>
          <w:rFonts w:ascii="Baskerville Old Face" w:hAnsi="Baskerville Old Face"/>
          <w:b/>
          <w:sz w:val="28"/>
          <w:szCs w:val="24"/>
        </w:rPr>
      </w:pPr>
    </w:p>
    <w:p w:rsidR="00752537" w:rsidRPr="00715EA4" w:rsidRDefault="00752537" w:rsidP="00715EA4">
      <w:pPr>
        <w:jc w:val="center"/>
        <w:rPr>
          <w:rFonts w:ascii="Baskerville Old Face" w:hAnsi="Baskerville Old Face"/>
          <w:b/>
          <w:sz w:val="28"/>
          <w:szCs w:val="24"/>
        </w:rPr>
      </w:pPr>
      <w:r w:rsidRPr="00715EA4">
        <w:rPr>
          <w:rFonts w:ascii="Baskerville Old Face" w:hAnsi="Baskerville Old Face"/>
          <w:b/>
          <w:sz w:val="28"/>
          <w:szCs w:val="24"/>
        </w:rPr>
        <w:t>DIRECTION GENERALE EXPRESSO SENEGAL ET DELEGUES DU PERSONNEL</w:t>
      </w:r>
      <w:r w:rsidR="00715EA4" w:rsidRPr="00715EA4">
        <w:rPr>
          <w:rFonts w:ascii="Baskerville Old Face" w:hAnsi="Baskerville Old Face"/>
          <w:b/>
          <w:sz w:val="28"/>
          <w:szCs w:val="24"/>
        </w:rPr>
        <w:t> : MEDIATION DE l’ARTP</w:t>
      </w:r>
    </w:p>
    <w:p w:rsidR="005618A0" w:rsidRPr="00715EA4" w:rsidRDefault="00752537" w:rsidP="00715EA4">
      <w:pPr>
        <w:jc w:val="both"/>
        <w:rPr>
          <w:rFonts w:ascii="Baskerville Old Face" w:hAnsi="Baskerville Old Face"/>
          <w:sz w:val="28"/>
          <w:szCs w:val="24"/>
          <w:lang w:val="fr-FR"/>
        </w:rPr>
      </w:pPr>
      <w:r w:rsidRPr="00715EA4">
        <w:rPr>
          <w:rFonts w:ascii="Baskerville Old Face" w:hAnsi="Baskerville Old Face"/>
          <w:sz w:val="28"/>
          <w:szCs w:val="24"/>
          <w:lang w:val="fr-FR"/>
        </w:rPr>
        <w:t xml:space="preserve">L’ARTP a été saisie </w:t>
      </w:r>
      <w:r w:rsidR="00CB6FB8">
        <w:rPr>
          <w:rFonts w:ascii="Baskerville Old Face" w:hAnsi="Baskerville Old Face"/>
          <w:sz w:val="28"/>
          <w:szCs w:val="24"/>
          <w:lang w:val="fr-FR"/>
        </w:rPr>
        <w:t xml:space="preserve">récemment </w:t>
      </w:r>
      <w:r w:rsidRPr="00715EA4">
        <w:rPr>
          <w:rFonts w:ascii="Baskerville Old Face" w:hAnsi="Baskerville Old Face"/>
          <w:sz w:val="28"/>
          <w:szCs w:val="24"/>
          <w:lang w:val="fr-FR"/>
        </w:rPr>
        <w:t>par les délégués du personnel de l’opérateur Expresso suite à des projets de licenciements pour motif économique.</w:t>
      </w:r>
    </w:p>
    <w:p w:rsidR="00752537" w:rsidRPr="00715EA4" w:rsidRDefault="00752537" w:rsidP="00715EA4">
      <w:pPr>
        <w:jc w:val="both"/>
        <w:rPr>
          <w:rFonts w:ascii="Baskerville Old Face" w:hAnsi="Baskerville Old Face"/>
          <w:sz w:val="28"/>
          <w:szCs w:val="24"/>
          <w:lang w:val="fr-FR"/>
        </w:rPr>
      </w:pPr>
      <w:r w:rsidRPr="00715EA4">
        <w:rPr>
          <w:rFonts w:ascii="Baskerville Old Face" w:hAnsi="Baskerville Old Face"/>
          <w:sz w:val="28"/>
          <w:szCs w:val="24"/>
          <w:lang w:val="fr-FR"/>
        </w:rPr>
        <w:t xml:space="preserve">Sur la base de cette saisine </w:t>
      </w:r>
      <w:r w:rsidR="00CB6FB8">
        <w:rPr>
          <w:rFonts w:ascii="Baskerville Old Face" w:hAnsi="Baskerville Old Face"/>
          <w:sz w:val="28"/>
          <w:szCs w:val="24"/>
          <w:lang w:val="fr-FR"/>
        </w:rPr>
        <w:t>au sujet d’un</w:t>
      </w:r>
      <w:r w:rsidRPr="00715EA4">
        <w:rPr>
          <w:rFonts w:ascii="Baskerville Old Face" w:hAnsi="Baskerville Old Face"/>
          <w:sz w:val="28"/>
          <w:szCs w:val="24"/>
          <w:lang w:val="fr-FR"/>
        </w:rPr>
        <w:t xml:space="preserve"> litige</w:t>
      </w:r>
      <w:r w:rsidR="00CB6FB8">
        <w:rPr>
          <w:rFonts w:ascii="Baskerville Old Face" w:hAnsi="Baskerville Old Face"/>
          <w:sz w:val="28"/>
          <w:szCs w:val="24"/>
          <w:lang w:val="fr-FR"/>
        </w:rPr>
        <w:t xml:space="preserve"> à </w:t>
      </w:r>
      <w:r w:rsidR="00673A9A">
        <w:rPr>
          <w:rFonts w:ascii="Baskerville Old Face" w:hAnsi="Baskerville Old Face"/>
          <w:sz w:val="28"/>
          <w:szCs w:val="24"/>
          <w:lang w:val="fr-FR"/>
        </w:rPr>
        <w:t>connotation</w:t>
      </w:r>
      <w:r w:rsidR="00CB6FB8">
        <w:rPr>
          <w:rFonts w:ascii="Baskerville Old Face" w:hAnsi="Baskerville Old Face"/>
          <w:sz w:val="28"/>
          <w:szCs w:val="24"/>
          <w:lang w:val="fr-FR"/>
        </w:rPr>
        <w:t xml:space="preserve"> purement sociale</w:t>
      </w:r>
      <w:r w:rsidRPr="00715EA4">
        <w:rPr>
          <w:rFonts w:ascii="Baskerville Old Face" w:hAnsi="Baskerville Old Face"/>
          <w:sz w:val="28"/>
          <w:szCs w:val="24"/>
          <w:lang w:val="fr-FR"/>
        </w:rPr>
        <w:t>, l’ARTP devait</w:t>
      </w:r>
      <w:r w:rsidR="00CB6FB8">
        <w:rPr>
          <w:rFonts w:ascii="Baskerville Old Face" w:hAnsi="Baskerville Old Face"/>
          <w:sz w:val="28"/>
          <w:szCs w:val="24"/>
          <w:lang w:val="fr-FR"/>
        </w:rPr>
        <w:t xml:space="preserve"> d’abord</w:t>
      </w:r>
      <w:r w:rsidRPr="00715EA4">
        <w:rPr>
          <w:rFonts w:ascii="Baskerville Old Face" w:hAnsi="Baskerville Old Face"/>
          <w:sz w:val="28"/>
          <w:szCs w:val="24"/>
          <w:lang w:val="fr-FR"/>
        </w:rPr>
        <w:t xml:space="preserve"> asseoir sa compétence pour intervenir.</w:t>
      </w:r>
    </w:p>
    <w:p w:rsidR="00CB6FB8" w:rsidRDefault="00CB6FB8" w:rsidP="00715EA4">
      <w:pPr>
        <w:jc w:val="both"/>
        <w:rPr>
          <w:rFonts w:ascii="Baskerville Old Face" w:hAnsi="Baskerville Old Face"/>
          <w:sz w:val="28"/>
          <w:szCs w:val="24"/>
          <w:lang w:val="fr-FR"/>
        </w:rPr>
      </w:pPr>
      <w:r>
        <w:rPr>
          <w:rFonts w:ascii="Baskerville Old Face" w:hAnsi="Baskerville Old Face"/>
          <w:sz w:val="28"/>
          <w:szCs w:val="24"/>
          <w:lang w:val="fr-FR"/>
        </w:rPr>
        <w:t>Ladite</w:t>
      </w:r>
      <w:r w:rsidRPr="00715EA4">
        <w:rPr>
          <w:rFonts w:ascii="Baskerville Old Face" w:hAnsi="Baskerville Old Face"/>
          <w:sz w:val="28"/>
          <w:szCs w:val="24"/>
          <w:lang w:val="fr-FR"/>
        </w:rPr>
        <w:t xml:space="preserve"> </w:t>
      </w:r>
      <w:r w:rsidR="00752537" w:rsidRPr="00715EA4">
        <w:rPr>
          <w:rFonts w:ascii="Baskerville Old Face" w:hAnsi="Baskerville Old Face"/>
          <w:sz w:val="28"/>
          <w:szCs w:val="24"/>
          <w:lang w:val="fr-FR"/>
        </w:rPr>
        <w:t>compétence découle des textes en vigueur qui conférent</w:t>
      </w:r>
      <w:r>
        <w:rPr>
          <w:rFonts w:ascii="Baskerville Old Face" w:hAnsi="Baskerville Old Face"/>
          <w:sz w:val="28"/>
          <w:szCs w:val="24"/>
          <w:lang w:val="fr-FR"/>
        </w:rPr>
        <w:t xml:space="preserve"> les missions ci-après :</w:t>
      </w:r>
    </w:p>
    <w:p w:rsidR="00752537" w:rsidRPr="00673A9A" w:rsidRDefault="00673A9A" w:rsidP="00673A9A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4"/>
          <w:lang w:val="fr-FR"/>
        </w:rPr>
      </w:pPr>
      <w:r w:rsidRPr="00673A9A">
        <w:rPr>
          <w:rFonts w:ascii="Baskerville Old Face" w:hAnsi="Baskerville Old Face"/>
          <w:sz w:val="28"/>
          <w:szCs w:val="24"/>
          <w:lang w:val="fr-FR"/>
        </w:rPr>
        <w:t>Protection</w:t>
      </w:r>
      <w:r w:rsidR="00752537" w:rsidRPr="00673A9A">
        <w:rPr>
          <w:rFonts w:ascii="Baskerville Old Face" w:hAnsi="Baskerville Old Face"/>
          <w:sz w:val="28"/>
          <w:szCs w:val="24"/>
          <w:lang w:val="fr-FR"/>
        </w:rPr>
        <w:t xml:space="preserve"> des consommateurs qui ont un droit de continuité du service public qui leur est rendu.</w:t>
      </w:r>
    </w:p>
    <w:p w:rsidR="00752537" w:rsidRPr="00673A9A" w:rsidRDefault="00752537" w:rsidP="00673A9A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4"/>
          <w:lang w:val="fr-FR"/>
        </w:rPr>
      </w:pPr>
      <w:r w:rsidRPr="00673A9A">
        <w:rPr>
          <w:rFonts w:ascii="Baskerville Old Face" w:hAnsi="Baskerville Old Face"/>
          <w:sz w:val="28"/>
          <w:szCs w:val="24"/>
          <w:lang w:val="fr-FR"/>
        </w:rPr>
        <w:t xml:space="preserve"> </w:t>
      </w:r>
      <w:r w:rsidR="00673A9A" w:rsidRPr="00673A9A">
        <w:rPr>
          <w:rFonts w:ascii="Baskerville Old Face" w:hAnsi="Baskerville Old Face"/>
          <w:sz w:val="28"/>
          <w:szCs w:val="24"/>
          <w:lang w:val="fr-FR"/>
        </w:rPr>
        <w:t>La</w:t>
      </w:r>
      <w:r w:rsidRPr="00673A9A">
        <w:rPr>
          <w:rFonts w:ascii="Baskerville Old Face" w:hAnsi="Baskerville Old Face"/>
          <w:sz w:val="28"/>
          <w:szCs w:val="24"/>
          <w:lang w:val="fr-FR"/>
        </w:rPr>
        <w:t xml:space="preserve"> protection des employés du secteur, bref la préservation et la promotion des emplois.</w:t>
      </w:r>
    </w:p>
    <w:p w:rsidR="00752537" w:rsidRPr="00673A9A" w:rsidRDefault="00673A9A" w:rsidP="00673A9A">
      <w:pPr>
        <w:pStyle w:val="Paragraphedeliste"/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4"/>
          <w:lang w:val="fr-FR"/>
        </w:rPr>
      </w:pPr>
      <w:r w:rsidRPr="00673A9A">
        <w:rPr>
          <w:rFonts w:ascii="Baskerville Old Face" w:hAnsi="Baskerville Old Face"/>
          <w:sz w:val="28"/>
          <w:szCs w:val="24"/>
          <w:lang w:val="fr-FR"/>
        </w:rPr>
        <w:t>La</w:t>
      </w:r>
      <w:r w:rsidR="00752537" w:rsidRPr="00673A9A">
        <w:rPr>
          <w:rFonts w:ascii="Baskerville Old Face" w:hAnsi="Baskerville Old Face"/>
          <w:sz w:val="28"/>
          <w:szCs w:val="24"/>
          <w:lang w:val="fr-FR"/>
        </w:rPr>
        <w:t xml:space="preserve"> protection des opérateurs qui sont des investisseurs au Sénégal parce que titulaires de licence. </w:t>
      </w:r>
    </w:p>
    <w:p w:rsidR="00752537" w:rsidRPr="00715EA4" w:rsidRDefault="00752537" w:rsidP="00715EA4">
      <w:pPr>
        <w:jc w:val="both"/>
        <w:rPr>
          <w:rFonts w:ascii="Baskerville Old Face" w:hAnsi="Baskerville Old Face"/>
          <w:sz w:val="28"/>
          <w:szCs w:val="24"/>
          <w:lang w:val="fr-FR"/>
        </w:rPr>
      </w:pPr>
      <w:r w:rsidRPr="00715EA4">
        <w:rPr>
          <w:rFonts w:ascii="Baskerville Old Face" w:hAnsi="Baskerville Old Face"/>
          <w:sz w:val="28"/>
          <w:szCs w:val="24"/>
          <w:lang w:val="fr-FR"/>
        </w:rPr>
        <w:t>Sur le fondement des considérations que je viens de rappeler, l’ARTP s’est saisie de l’affaire en qualité de médiateur afin de trouver une solution heureuse.</w:t>
      </w:r>
    </w:p>
    <w:p w:rsidR="00752537" w:rsidRPr="00715EA4" w:rsidRDefault="00752537" w:rsidP="00715EA4">
      <w:pPr>
        <w:jc w:val="both"/>
        <w:rPr>
          <w:rFonts w:ascii="Baskerville Old Face" w:hAnsi="Baskerville Old Face"/>
          <w:sz w:val="28"/>
          <w:szCs w:val="24"/>
          <w:lang w:val="fr-FR"/>
        </w:rPr>
      </w:pPr>
      <w:r w:rsidRPr="00715EA4">
        <w:rPr>
          <w:rFonts w:ascii="Baskerville Old Face" w:hAnsi="Baskerville Old Face"/>
          <w:sz w:val="28"/>
          <w:szCs w:val="24"/>
          <w:lang w:val="fr-FR"/>
        </w:rPr>
        <w:t xml:space="preserve">A l’état actuel </w:t>
      </w:r>
      <w:r w:rsidR="00CB6FB8">
        <w:rPr>
          <w:rFonts w:ascii="Baskerville Old Face" w:hAnsi="Baskerville Old Face"/>
          <w:sz w:val="28"/>
          <w:szCs w:val="24"/>
          <w:lang w:val="fr-FR"/>
        </w:rPr>
        <w:t>de la situation</w:t>
      </w:r>
      <w:r w:rsidRPr="00715EA4">
        <w:rPr>
          <w:rFonts w:ascii="Baskerville Old Face" w:hAnsi="Baskerville Old Face"/>
          <w:sz w:val="28"/>
          <w:szCs w:val="24"/>
          <w:lang w:val="fr-FR"/>
        </w:rPr>
        <w:t xml:space="preserve">, le processus est en cours et que nous espérons </w:t>
      </w:r>
      <w:r w:rsidR="00CB6FB8">
        <w:rPr>
          <w:rFonts w:ascii="Baskerville Old Face" w:hAnsi="Baskerville Old Face"/>
          <w:sz w:val="28"/>
          <w:szCs w:val="24"/>
          <w:lang w:val="fr-FR"/>
        </w:rPr>
        <w:t>un dénouement heureux de cette affaire</w:t>
      </w:r>
      <w:r w:rsidRPr="00715EA4">
        <w:rPr>
          <w:rFonts w:ascii="Baskerville Old Face" w:hAnsi="Baskerville Old Face"/>
          <w:sz w:val="28"/>
          <w:szCs w:val="24"/>
          <w:lang w:val="fr-FR"/>
        </w:rPr>
        <w:t xml:space="preserve"> très bientôt.</w:t>
      </w:r>
    </w:p>
    <w:p w:rsidR="00752537" w:rsidRPr="00715EA4" w:rsidRDefault="00752537" w:rsidP="00752537">
      <w:pPr>
        <w:jc w:val="right"/>
        <w:rPr>
          <w:rFonts w:ascii="Baskerville Old Face" w:hAnsi="Baskerville Old Face"/>
          <w:b/>
          <w:sz w:val="28"/>
          <w:lang w:val="fr-FR"/>
        </w:rPr>
      </w:pPr>
      <w:r w:rsidRPr="00715EA4">
        <w:rPr>
          <w:rFonts w:ascii="Baskerville Old Face" w:hAnsi="Baskerville Old Face"/>
          <w:b/>
          <w:sz w:val="28"/>
          <w:lang w:val="fr-FR"/>
        </w:rPr>
        <w:t>Le Directeur général</w:t>
      </w:r>
    </w:p>
    <w:p w:rsidR="00752537" w:rsidRPr="00715EA4" w:rsidRDefault="00752537" w:rsidP="00752537">
      <w:pPr>
        <w:jc w:val="right"/>
        <w:rPr>
          <w:rFonts w:ascii="Baskerville Old Face" w:hAnsi="Baskerville Old Face"/>
          <w:b/>
          <w:sz w:val="28"/>
          <w:lang w:val="fr-FR"/>
        </w:rPr>
      </w:pPr>
      <w:r w:rsidRPr="00715EA4">
        <w:rPr>
          <w:rFonts w:ascii="Baskerville Old Face" w:hAnsi="Baskerville Old Face"/>
          <w:b/>
          <w:sz w:val="28"/>
          <w:lang w:val="fr-FR"/>
        </w:rPr>
        <w:t>M. Abdou LY</w:t>
      </w:r>
    </w:p>
    <w:sectPr w:rsidR="00752537" w:rsidRPr="00715EA4" w:rsidSect="00673A9A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B2861"/>
    <w:multiLevelType w:val="hybridMultilevel"/>
    <w:tmpl w:val="A63E1CF0"/>
    <w:lvl w:ilvl="0" w:tplc="D180C456">
      <w:start w:val="2"/>
      <w:numFmt w:val="bullet"/>
      <w:lvlText w:val="-"/>
      <w:lvlJc w:val="left"/>
      <w:pPr>
        <w:ind w:left="428" w:hanging="360"/>
      </w:pPr>
      <w:rPr>
        <w:rFonts w:ascii="Baskerville Old Face" w:eastAsiaTheme="minorHAnsi" w:hAnsi="Baskerville Old Fa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37"/>
    <w:rsid w:val="005618A0"/>
    <w:rsid w:val="00673A9A"/>
    <w:rsid w:val="00715EA4"/>
    <w:rsid w:val="00752537"/>
    <w:rsid w:val="00A9248C"/>
    <w:rsid w:val="00C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553FB-58F1-4E83-BA00-4400CE6E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S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6F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CE6C-4634-4A96-8F3C-BE56D503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IBRAHIMASOW KANDJI</dc:creator>
  <cp:keywords/>
  <dc:description/>
  <cp:lastModifiedBy>IBRAHIMASOW KANDJI</cp:lastModifiedBy>
  <cp:revision>2</cp:revision>
  <dcterms:created xsi:type="dcterms:W3CDTF">2022-08-22T19:07:00Z</dcterms:created>
  <dcterms:modified xsi:type="dcterms:W3CDTF">2022-08-22T19:07:00Z</dcterms:modified>
</cp:coreProperties>
</file>